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9E82" w14:textId="724CBE01" w:rsidR="006837C1" w:rsidRPr="006837C1" w:rsidRDefault="006837C1">
      <w:pPr>
        <w:rPr>
          <w:b/>
          <w:bCs/>
          <w:u w:val="single"/>
          <w:lang w:val="de-DE"/>
        </w:rPr>
      </w:pPr>
      <w:r w:rsidRPr="006837C1">
        <w:rPr>
          <w:b/>
          <w:bCs/>
          <w:u w:val="single"/>
          <w:lang w:val="de-DE"/>
        </w:rPr>
        <w:t>Erläuterung der Gebührenpositionen</w:t>
      </w:r>
    </w:p>
    <w:p w14:paraId="06BFBD77" w14:textId="636FDC28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>857</w:t>
      </w:r>
      <w:r w:rsidRPr="006837C1">
        <w:rPr>
          <w:lang w:val="de-DE"/>
        </w:rPr>
        <w:t xml:space="preserve"> Durchführung e</w:t>
      </w:r>
      <w:r>
        <w:rPr>
          <w:lang w:val="de-DE"/>
        </w:rPr>
        <w:t>ines orientierenden Testverfahrens, hier Auswertung des Anamnesebogens/Elternfragebogens</w:t>
      </w:r>
      <w:r w:rsidR="006F6200">
        <w:rPr>
          <w:lang w:val="de-DE"/>
        </w:rPr>
        <w:t xml:space="preserve"> oder eines anderen kurzen orientierenden Testverfahrens</w:t>
      </w:r>
    </w:p>
    <w:p w14:paraId="0E22CA0F" w14:textId="1E90E231" w:rsidR="006F6200" w:rsidRDefault="006F6200">
      <w:pPr>
        <w:rPr>
          <w:lang w:val="de-DE"/>
        </w:rPr>
      </w:pPr>
      <w:r w:rsidRPr="006F6200">
        <w:rPr>
          <w:b/>
          <w:bCs/>
          <w:lang w:val="de-DE"/>
        </w:rPr>
        <w:t>856</w:t>
      </w:r>
      <w:r>
        <w:rPr>
          <w:lang w:val="de-DE"/>
        </w:rPr>
        <w:t xml:space="preserve"> Durchführung eines Intelligenztestes</w:t>
      </w:r>
    </w:p>
    <w:p w14:paraId="6A102792" w14:textId="77777777" w:rsidR="006F6200" w:rsidRPr="006F6200" w:rsidRDefault="006F6200" w:rsidP="006F6200">
      <w:pPr>
        <w:rPr>
          <w:lang w:val="de-DE"/>
        </w:rPr>
      </w:pPr>
      <w:r w:rsidRPr="006F6200">
        <w:rPr>
          <w:b/>
          <w:bCs/>
          <w:lang w:val="de-DE"/>
        </w:rPr>
        <w:t>855</w:t>
      </w:r>
      <w:r w:rsidRPr="006F6200">
        <w:rPr>
          <w:lang w:val="de-DE"/>
        </w:rPr>
        <w:t xml:space="preserve"> Durchführung eines projektiven Testverfahrens</w:t>
      </w:r>
    </w:p>
    <w:p w14:paraId="10271774" w14:textId="371EBE26" w:rsidR="006F6200" w:rsidRDefault="006F6200">
      <w:pPr>
        <w:rPr>
          <w:lang w:val="de-DE"/>
        </w:rPr>
      </w:pPr>
      <w:r w:rsidRPr="006F6200">
        <w:rPr>
          <w:b/>
          <w:bCs/>
          <w:lang w:val="de-DE"/>
        </w:rPr>
        <w:t>855(analog)</w:t>
      </w:r>
      <w:r w:rsidRPr="006F6200">
        <w:rPr>
          <w:lang w:val="de-DE"/>
        </w:rPr>
        <w:t xml:space="preserve"> Durchführung des OPATUS CPTa einschließlich Vorbereitung, Übungsdurchführung, Auswertung und Erläuterung der Befunde</w:t>
      </w:r>
      <w:r>
        <w:rPr>
          <w:lang w:val="de-DE"/>
        </w:rPr>
        <w:t>, einschließlich der Auslagen für Test/Testmaterialien, die nicht gesondert in Rechnung gestellt werden</w:t>
      </w:r>
    </w:p>
    <w:p w14:paraId="423EBB72" w14:textId="524C3C38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 xml:space="preserve">860 </w:t>
      </w:r>
      <w:r>
        <w:rPr>
          <w:lang w:val="de-DE"/>
        </w:rPr>
        <w:t>Ergebung der biografischen Anamnese</w:t>
      </w:r>
      <w:r w:rsidR="006F6200">
        <w:rPr>
          <w:lang w:val="de-DE"/>
        </w:rPr>
        <w:t xml:space="preserve"> bei Erwachsenen</w:t>
      </w:r>
      <w:r>
        <w:rPr>
          <w:lang w:val="de-DE"/>
        </w:rPr>
        <w:t>, Einordnung nach diagnosespezifischen Kriterien, Erarbeitung von Arbeitshypothesen, die im Erstgespräch diagnostisch zu klären sind und Grundlage für eine psychiatrische und psychotherapeutische Behandlungsempfehlung bilden.</w:t>
      </w:r>
    </w:p>
    <w:p w14:paraId="60C7D39E" w14:textId="0E548C9A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>870</w:t>
      </w:r>
      <w:r>
        <w:rPr>
          <w:lang w:val="de-DE"/>
        </w:rPr>
        <w:t xml:space="preserve"> Durchführung des Erstgesprächs nach psychotherapeutischen Kriterien</w:t>
      </w:r>
      <w:r w:rsidR="006F6200">
        <w:rPr>
          <w:lang w:val="de-DE"/>
        </w:rPr>
        <w:t xml:space="preserve"> bei Erwachsenen</w:t>
      </w:r>
      <w:r>
        <w:rPr>
          <w:lang w:val="de-DE"/>
        </w:rPr>
        <w:t>. Eine Einordnung der Befunde und Erläuterung von Behandlungsempfehlungen stellt bereits eine psychotherapeutische Intervention dar.</w:t>
      </w:r>
    </w:p>
    <w:p w14:paraId="4B4BC0E2" w14:textId="1AA19F63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 xml:space="preserve">801 </w:t>
      </w:r>
      <w:r>
        <w:rPr>
          <w:lang w:val="de-DE"/>
        </w:rPr>
        <w:t>Erhebung des psychiatrischen Befundes</w:t>
      </w:r>
    </w:p>
    <w:p w14:paraId="69DF58A3" w14:textId="48F08078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>800</w:t>
      </w:r>
      <w:r>
        <w:rPr>
          <w:lang w:val="de-DE"/>
        </w:rPr>
        <w:t xml:space="preserve"> Erhebung des neurologischen Befundes</w:t>
      </w:r>
    </w:p>
    <w:p w14:paraId="5EC73807" w14:textId="16E19B7F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>807</w:t>
      </w:r>
      <w:r>
        <w:rPr>
          <w:lang w:val="de-DE"/>
        </w:rPr>
        <w:t xml:space="preserve"> Erhebung der biografischen und Entwicklungsvorgeschichte bei </w:t>
      </w:r>
      <w:r>
        <w:rPr>
          <w:lang w:val="de-DE"/>
        </w:rPr>
        <w:lastRenderedPageBreak/>
        <w:t xml:space="preserve">Kindern/Jugendlichen/jungen Erwachsenen bis zum vollendeten 21. Lebensjahr </w:t>
      </w:r>
    </w:p>
    <w:p w14:paraId="586EEA27" w14:textId="2B48E7D0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>885</w:t>
      </w:r>
      <w:r>
        <w:rPr>
          <w:lang w:val="de-DE"/>
        </w:rPr>
        <w:t xml:space="preserve"> Erhebung des psychiatrischen Befundes bei Kindern und Jugendlichen / jungen Erwachsenen</w:t>
      </w:r>
    </w:p>
    <w:p w14:paraId="25DDA7ED" w14:textId="62C86AB5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>886</w:t>
      </w:r>
      <w:r>
        <w:rPr>
          <w:lang w:val="de-DE"/>
        </w:rPr>
        <w:t xml:space="preserve"> therapeutisches Gespräch mit einem Kind / Jugendlichen / jungen Erwachsenen</w:t>
      </w:r>
    </w:p>
    <w:p w14:paraId="08B1490B" w14:textId="300950A6" w:rsidR="006837C1" w:rsidRDefault="006837C1">
      <w:pPr>
        <w:rPr>
          <w:lang w:val="de-DE"/>
        </w:rPr>
      </w:pPr>
      <w:r w:rsidRPr="006F6200">
        <w:rPr>
          <w:b/>
          <w:bCs/>
          <w:lang w:val="de-DE"/>
        </w:rPr>
        <w:t>817</w:t>
      </w:r>
      <w:r>
        <w:rPr>
          <w:lang w:val="de-DE"/>
        </w:rPr>
        <w:t xml:space="preserve"> Beratung der Begleitperson bei Kindern, Jugendlichen und jungen Erwachsenen</w:t>
      </w:r>
    </w:p>
    <w:p w14:paraId="2785E2C6" w14:textId="41D751BC" w:rsidR="008C50A8" w:rsidRDefault="006837C1">
      <w:pPr>
        <w:rPr>
          <w:lang w:val="de-DE"/>
        </w:rPr>
      </w:pPr>
      <w:r w:rsidRPr="006F6200">
        <w:rPr>
          <w:b/>
          <w:bCs/>
          <w:lang w:val="de-DE"/>
        </w:rPr>
        <w:t>75</w:t>
      </w:r>
      <w:r w:rsidR="006F6200">
        <w:rPr>
          <w:lang w:val="de-DE"/>
        </w:rPr>
        <w:t xml:space="preserve"> Erstellung eines schriftlichen Befundberichts</w:t>
      </w:r>
    </w:p>
    <w:p w14:paraId="262389A0" w14:textId="14E0D14B" w:rsidR="006F6200" w:rsidRDefault="006F6200">
      <w:pPr>
        <w:rPr>
          <w:lang w:val="de-DE"/>
        </w:rPr>
      </w:pPr>
      <w:r w:rsidRPr="006F6200">
        <w:rPr>
          <w:b/>
          <w:bCs/>
          <w:lang w:val="de-DE"/>
        </w:rPr>
        <w:t>70</w:t>
      </w:r>
      <w:r>
        <w:rPr>
          <w:lang w:val="de-DE"/>
        </w:rPr>
        <w:t xml:space="preserve"> Kurzbefund in </w:t>
      </w:r>
      <w:proofErr w:type="spellStart"/>
      <w:r>
        <w:rPr>
          <w:lang w:val="de-DE"/>
        </w:rPr>
        <w:t>Attestform</w:t>
      </w:r>
      <w:proofErr w:type="spellEnd"/>
    </w:p>
    <w:p w14:paraId="50CFB6E9" w14:textId="3C78DE85" w:rsidR="006F6200" w:rsidRDefault="006F6200">
      <w:pPr>
        <w:rPr>
          <w:lang w:val="de-DE"/>
        </w:rPr>
      </w:pPr>
      <w:r w:rsidRPr="006F6200">
        <w:rPr>
          <w:b/>
          <w:bCs/>
          <w:lang w:val="de-DE"/>
        </w:rPr>
        <w:t xml:space="preserve">2 </w:t>
      </w:r>
      <w:r>
        <w:rPr>
          <w:lang w:val="de-DE"/>
        </w:rPr>
        <w:t>Wiederholungsrezept</w:t>
      </w:r>
    </w:p>
    <w:p w14:paraId="28DFEF97" w14:textId="614569E5" w:rsidR="006F6200" w:rsidRDefault="006F6200">
      <w:pPr>
        <w:rPr>
          <w:lang w:val="de-DE"/>
        </w:rPr>
      </w:pPr>
      <w:r w:rsidRPr="006F6200">
        <w:rPr>
          <w:b/>
          <w:bCs/>
          <w:lang w:val="de-DE"/>
        </w:rPr>
        <w:t xml:space="preserve">1 </w:t>
      </w:r>
      <w:r>
        <w:rPr>
          <w:lang w:val="de-DE"/>
        </w:rPr>
        <w:t>Kurze Information mit therapeutischem Inhalt</w:t>
      </w:r>
    </w:p>
    <w:p w14:paraId="0379B9FB" w14:textId="063F17C1" w:rsidR="006F6200" w:rsidRDefault="006F6200">
      <w:pPr>
        <w:rPr>
          <w:lang w:val="de-DE"/>
        </w:rPr>
      </w:pPr>
      <w:r w:rsidRPr="006F6200">
        <w:rPr>
          <w:b/>
          <w:bCs/>
          <w:lang w:val="de-DE"/>
        </w:rPr>
        <w:t>719</w:t>
      </w:r>
      <w:r>
        <w:rPr>
          <w:lang w:val="de-DE"/>
        </w:rPr>
        <w:t xml:space="preserve"> Zeitaufwand für Interventionen durch Mitarbeiter (pro 45min)</w:t>
      </w:r>
    </w:p>
    <w:sectPr w:rsidR="006F6200" w:rsidSect="00C50F19">
      <w:pgSz w:w="7938" w:h="12247" w:code="9"/>
      <w:pgMar w:top="1417" w:right="1417" w:bottom="1134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C1"/>
    <w:rsid w:val="002B5BE4"/>
    <w:rsid w:val="004554FD"/>
    <w:rsid w:val="006837C1"/>
    <w:rsid w:val="006F6200"/>
    <w:rsid w:val="0078389E"/>
    <w:rsid w:val="00810142"/>
    <w:rsid w:val="00876770"/>
    <w:rsid w:val="00893135"/>
    <w:rsid w:val="0089647A"/>
    <w:rsid w:val="008C50A8"/>
    <w:rsid w:val="00C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5F60"/>
  <w15:chartTrackingRefBased/>
  <w15:docId w15:val="{090EA3F6-E6C8-4FC8-BF4F-A3F7000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BE4"/>
    <w:pPr>
      <w:jc w:val="both"/>
    </w:pPr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2024-01-05T10:33:00Z</dcterms:created>
  <dcterms:modified xsi:type="dcterms:W3CDTF">2024-01-05T10:51:00Z</dcterms:modified>
</cp:coreProperties>
</file>